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9E" w:rsidRDefault="00AA34E4" w:rsidP="0061539E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61539E">
        <w:rPr>
          <w:rFonts w:ascii="Times New Roman" w:hAnsi="Times New Roman" w:cs="Times New Roman"/>
          <w:sz w:val="20"/>
          <w:szCs w:val="20"/>
          <w:lang w:val="uk-UA"/>
        </w:rPr>
        <w:t>Додаток № 1</w:t>
      </w:r>
    </w:p>
    <w:p w:rsidR="0061539E" w:rsidRDefault="00AA34E4" w:rsidP="0061539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1539E">
        <w:rPr>
          <w:rFonts w:ascii="Times New Roman" w:hAnsi="Times New Roman" w:cs="Times New Roman"/>
          <w:sz w:val="20"/>
          <w:szCs w:val="20"/>
          <w:lang w:val="uk-UA"/>
        </w:rPr>
        <w:t xml:space="preserve"> до Протоколу</w:t>
      </w:r>
      <w:r w:rsidRPr="0061539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засідання Міжвідомчої робочої групи </w:t>
      </w:r>
    </w:p>
    <w:p w:rsidR="0061539E" w:rsidRDefault="00AA34E4" w:rsidP="0061539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1539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 впровадження технології «Єдине вікно – локальне рішення» </w:t>
      </w:r>
    </w:p>
    <w:p w:rsidR="00AA34E4" w:rsidRDefault="00AA34E4" w:rsidP="0061539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1539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 зоні діяльності Південної митниці та портів Одеської області</w:t>
      </w:r>
      <w:r w:rsidR="0061539E" w:rsidRPr="0061539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22.12.2011.</w:t>
      </w:r>
    </w:p>
    <w:p w:rsidR="0061539E" w:rsidRPr="0061539E" w:rsidRDefault="0061539E" w:rsidP="0061539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BA4F77" w:rsidRPr="0061539E" w:rsidRDefault="00B03424" w:rsidP="00BA4F77">
      <w:pPr>
        <w:jc w:val="center"/>
        <w:rPr>
          <w:rFonts w:ascii="Tahoma" w:hAnsi="Tahoma" w:cs="Tahoma"/>
          <w:b/>
          <w:sz w:val="28"/>
          <w:szCs w:val="28"/>
          <w:lang w:val="uk-UA"/>
        </w:rPr>
      </w:pPr>
      <w:r w:rsidRPr="0061539E">
        <w:rPr>
          <w:rFonts w:ascii="Tahoma" w:hAnsi="Tahoma" w:cs="Tahoma"/>
          <w:b/>
          <w:sz w:val="28"/>
          <w:szCs w:val="28"/>
          <w:lang w:val="uk-UA"/>
        </w:rPr>
        <w:t xml:space="preserve">Учасники </w:t>
      </w:r>
      <w:r w:rsidR="00BA4F77" w:rsidRPr="0061539E">
        <w:rPr>
          <w:rFonts w:ascii="Tahoma" w:hAnsi="Tahoma" w:cs="Tahoma"/>
          <w:b/>
          <w:sz w:val="28"/>
          <w:szCs w:val="28"/>
          <w:lang w:val="uk-UA"/>
        </w:rPr>
        <w:t>зас</w:t>
      </w:r>
      <w:r w:rsidR="00C22690" w:rsidRPr="0061539E">
        <w:rPr>
          <w:rFonts w:ascii="Tahoma" w:hAnsi="Tahoma" w:cs="Tahoma"/>
          <w:b/>
          <w:sz w:val="28"/>
          <w:szCs w:val="28"/>
          <w:lang w:val="uk-UA"/>
        </w:rPr>
        <w:t>і</w:t>
      </w:r>
      <w:r w:rsidR="00BA4F77" w:rsidRPr="0061539E">
        <w:rPr>
          <w:rFonts w:ascii="Tahoma" w:hAnsi="Tahoma" w:cs="Tahoma"/>
          <w:b/>
          <w:sz w:val="28"/>
          <w:szCs w:val="28"/>
          <w:lang w:val="uk-UA"/>
        </w:rPr>
        <w:t>дан</w:t>
      </w:r>
      <w:r w:rsidR="00C22690" w:rsidRPr="0061539E">
        <w:rPr>
          <w:rFonts w:ascii="Tahoma" w:hAnsi="Tahoma" w:cs="Tahoma"/>
          <w:b/>
          <w:sz w:val="28"/>
          <w:szCs w:val="28"/>
          <w:lang w:val="uk-UA"/>
        </w:rPr>
        <w:t>ня</w:t>
      </w:r>
      <w:r w:rsidR="00BA4F77" w:rsidRPr="0061539E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r w:rsidRPr="0061539E">
        <w:rPr>
          <w:rFonts w:ascii="Tahoma" w:hAnsi="Tahoma" w:cs="Tahoma"/>
          <w:b/>
          <w:sz w:val="28"/>
          <w:szCs w:val="28"/>
          <w:lang w:val="uk-UA"/>
        </w:rPr>
        <w:t xml:space="preserve">Міжвідомчої робочої групи з </w:t>
      </w:r>
      <w:r w:rsidR="0061539E">
        <w:rPr>
          <w:rFonts w:ascii="Tahoma" w:hAnsi="Tahoma" w:cs="Tahoma"/>
          <w:b/>
          <w:sz w:val="28"/>
          <w:szCs w:val="28"/>
          <w:lang w:val="uk-UA"/>
        </w:rPr>
        <w:t>впровадження</w:t>
      </w:r>
      <w:r w:rsidRPr="0061539E">
        <w:rPr>
          <w:rFonts w:ascii="Tahoma" w:hAnsi="Tahoma" w:cs="Tahoma"/>
          <w:b/>
          <w:sz w:val="28"/>
          <w:szCs w:val="28"/>
          <w:lang w:val="uk-UA"/>
        </w:rPr>
        <w:t xml:space="preserve"> пілотного</w:t>
      </w:r>
      <w:r w:rsidRPr="00C22690">
        <w:rPr>
          <w:rFonts w:ascii="Tahoma" w:hAnsi="Tahoma" w:cs="Tahoma"/>
          <w:b/>
          <w:sz w:val="32"/>
          <w:szCs w:val="32"/>
          <w:lang w:val="uk-UA"/>
        </w:rPr>
        <w:t xml:space="preserve"> </w:t>
      </w:r>
      <w:r w:rsidRPr="0061539E">
        <w:rPr>
          <w:rFonts w:ascii="Tahoma" w:hAnsi="Tahoma" w:cs="Tahoma"/>
          <w:b/>
          <w:sz w:val="28"/>
          <w:szCs w:val="28"/>
          <w:lang w:val="uk-UA"/>
        </w:rPr>
        <w:t>проекту «Єдине вікно – локальне рішення»</w:t>
      </w:r>
      <w:r w:rsidR="00C22690" w:rsidRPr="0061539E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r w:rsidRPr="0061539E">
        <w:rPr>
          <w:rFonts w:ascii="Tahoma" w:hAnsi="Tahoma" w:cs="Tahoma"/>
          <w:b/>
          <w:sz w:val="28"/>
          <w:szCs w:val="28"/>
          <w:lang w:val="uk-UA"/>
        </w:rPr>
        <w:t>(22.12</w:t>
      </w:r>
      <w:r w:rsidR="00E64AF7" w:rsidRPr="0061539E">
        <w:rPr>
          <w:rFonts w:ascii="Tahoma" w:hAnsi="Tahoma" w:cs="Tahoma"/>
          <w:b/>
          <w:sz w:val="28"/>
          <w:szCs w:val="28"/>
          <w:lang w:val="uk-UA"/>
        </w:rPr>
        <w:t xml:space="preserve">.2011 </w:t>
      </w:r>
      <w:r w:rsidR="00C22690" w:rsidRPr="0061539E">
        <w:rPr>
          <w:rFonts w:ascii="Tahoma" w:hAnsi="Tahoma" w:cs="Tahoma"/>
          <w:b/>
          <w:sz w:val="28"/>
          <w:szCs w:val="28"/>
          <w:lang w:val="uk-UA"/>
        </w:rPr>
        <w:t>р</w:t>
      </w:r>
      <w:r w:rsidR="00E64AF7" w:rsidRPr="0061539E">
        <w:rPr>
          <w:rFonts w:ascii="Tahoma" w:hAnsi="Tahoma" w:cs="Tahoma"/>
          <w:b/>
          <w:sz w:val="28"/>
          <w:szCs w:val="28"/>
          <w:lang w:val="uk-UA"/>
        </w:rPr>
        <w:t>.)</w:t>
      </w:r>
    </w:p>
    <w:tbl>
      <w:tblPr>
        <w:tblStyle w:val="a3"/>
        <w:tblpPr w:leftFromText="180" w:rightFromText="180" w:vertAnchor="page" w:horzAnchor="margin" w:tblpY="3310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2835"/>
        <w:gridCol w:w="2977"/>
        <w:gridCol w:w="1559"/>
      </w:tblGrid>
      <w:tr w:rsidR="00B03424" w:rsidRPr="00C22690" w:rsidTr="001A25BB">
        <w:trPr>
          <w:trHeight w:val="1047"/>
        </w:trPr>
        <w:tc>
          <w:tcPr>
            <w:tcW w:w="817" w:type="dxa"/>
          </w:tcPr>
          <w:p w:rsidR="00BA4F77" w:rsidRPr="00C22690" w:rsidRDefault="00BA4F77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3544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03424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ПІБ учасника</w:t>
            </w:r>
          </w:p>
        </w:tc>
        <w:tc>
          <w:tcPr>
            <w:tcW w:w="2551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03424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Посада учасника</w:t>
            </w:r>
          </w:p>
        </w:tc>
        <w:tc>
          <w:tcPr>
            <w:tcW w:w="2835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03424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Організаці</w:t>
            </w:r>
            <w:r w:rsidR="00B3225D"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я/ У</w:t>
            </w: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станова</w:t>
            </w:r>
          </w:p>
        </w:tc>
        <w:tc>
          <w:tcPr>
            <w:tcW w:w="2977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Контакт</w:t>
            </w:r>
            <w:r w:rsidR="00B03424"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и</w:t>
            </w:r>
          </w:p>
        </w:tc>
        <w:tc>
          <w:tcPr>
            <w:tcW w:w="1559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03424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Примітки</w:t>
            </w:r>
          </w:p>
        </w:tc>
      </w:tr>
      <w:tr w:rsidR="00DA1FF6" w:rsidRPr="00202333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Апостолов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Маріо</w:t>
            </w:r>
            <w:proofErr w:type="spellEnd"/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Регіональний радник</w:t>
            </w:r>
          </w:p>
        </w:tc>
        <w:tc>
          <w:tcPr>
            <w:tcW w:w="2835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ЕЕК ООН</w:t>
            </w:r>
          </w:p>
        </w:tc>
        <w:tc>
          <w:tcPr>
            <w:tcW w:w="2977" w:type="dxa"/>
            <w:vAlign w:val="center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+41 (22) 917 11 34;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+41 (79) 279 09 36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6" w:history="1">
              <w:r w:rsidR="00DA1FF6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mario.apostolov@unece.org</w:t>
              </w:r>
            </w:hyperlink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202333" w:rsidRPr="00202333" w:rsidTr="001A25BB">
        <w:trPr>
          <w:trHeight w:val="1871"/>
        </w:trPr>
        <w:tc>
          <w:tcPr>
            <w:tcW w:w="817" w:type="dxa"/>
          </w:tcPr>
          <w:p w:rsidR="00202333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Бедаш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Сергій Анатолійович</w:t>
            </w:r>
          </w:p>
        </w:tc>
        <w:tc>
          <w:tcPr>
            <w:tcW w:w="2551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Заступник начальника управління - начальник відділу митної політики</w:t>
            </w:r>
          </w:p>
        </w:tc>
        <w:tc>
          <w:tcPr>
            <w:tcW w:w="2835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фінансів України</w:t>
            </w: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277 53 81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-mail:</w:t>
            </w:r>
          </w:p>
          <w:p w:rsidR="00202333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7" w:history="1">
              <w:r w:rsidR="00202333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infomf@minfin.gov.ua</w:t>
              </w:r>
            </w:hyperlink>
          </w:p>
        </w:tc>
        <w:tc>
          <w:tcPr>
            <w:tcW w:w="1559" w:type="dxa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D486E" w:rsidRPr="00BD6B41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b/>
                <w:sz w:val="20"/>
                <w:szCs w:val="20"/>
                <w:lang w:val="uk-UA"/>
              </w:rPr>
              <w:t>Білоус Микола Васильович</w:t>
            </w:r>
          </w:p>
          <w:p w:rsidR="007D486E" w:rsidRPr="005D61B9" w:rsidRDefault="007D486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 xml:space="preserve">Заступник директора Державної ветеринарної та </w:t>
            </w:r>
            <w:proofErr w:type="spellStart"/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>фітосанітарної</w:t>
            </w:r>
            <w:proofErr w:type="spellEnd"/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2835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аграрної політики та продовольства України</w:t>
            </w:r>
          </w:p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Тел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279 47 39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E-</w:t>
            </w: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mail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 org@vet.gov.ua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D486E" w:rsidRPr="00C22690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5D61B9">
              <w:rPr>
                <w:rFonts w:ascii="Tahoma" w:hAnsi="Tahoma" w:cs="Tahoma"/>
                <w:b/>
                <w:sz w:val="20"/>
                <w:szCs w:val="20"/>
                <w:lang w:val="uk-UA"/>
              </w:rPr>
              <w:t>Гатаулін</w:t>
            </w:r>
            <w:proofErr w:type="spellEnd"/>
            <w:r w:rsidRPr="005D61B9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Андрій</w:t>
            </w:r>
            <w:r w:rsidR="00D814B7" w:rsidRPr="005D61B9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14B7" w:rsidRPr="005D61B9">
              <w:rPr>
                <w:rFonts w:ascii="Tahoma" w:hAnsi="Tahoma" w:cs="Tahoma"/>
                <w:b/>
                <w:sz w:val="20"/>
                <w:szCs w:val="20"/>
                <w:lang w:val="uk-UA"/>
              </w:rPr>
              <w:t>Рафісович</w:t>
            </w:r>
            <w:proofErr w:type="spellEnd"/>
          </w:p>
        </w:tc>
        <w:tc>
          <w:tcPr>
            <w:tcW w:w="2551" w:type="dxa"/>
            <w:vAlign w:val="center"/>
          </w:tcPr>
          <w:p w:rsidR="007D486E" w:rsidRPr="005D61B9" w:rsidRDefault="003D4D5E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Заступник начальника відділу митно-брокерської діяльності та взаємодії з органами державного контролю </w:t>
            </w:r>
          </w:p>
        </w:tc>
        <w:tc>
          <w:tcPr>
            <w:tcW w:w="2835" w:type="dxa"/>
            <w:vAlign w:val="center"/>
          </w:tcPr>
          <w:p w:rsidR="007D486E" w:rsidRPr="005D61B9" w:rsidRDefault="00D814B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ДП «Український транспортно-логістичний центр»</w:t>
            </w:r>
          </w:p>
        </w:tc>
        <w:tc>
          <w:tcPr>
            <w:tcW w:w="2977" w:type="dxa"/>
            <w:vAlign w:val="center"/>
          </w:tcPr>
          <w:p w:rsidR="007D486E" w:rsidRDefault="00D41551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D41551" w:rsidRPr="00E8498F" w:rsidRDefault="00D41551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406 97 27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2333" w:rsidRPr="00BD6B41" w:rsidTr="001A25BB">
        <w:trPr>
          <w:trHeight w:val="1871"/>
        </w:trPr>
        <w:tc>
          <w:tcPr>
            <w:tcW w:w="817" w:type="dxa"/>
          </w:tcPr>
          <w:p w:rsidR="00202333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Голубятников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Микола Іванович</w:t>
            </w: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Головний державний санітарний лікар водного транспорту України</w:t>
            </w:r>
          </w:p>
        </w:tc>
        <w:tc>
          <w:tcPr>
            <w:tcW w:w="2835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охорони здоров’я України</w:t>
            </w: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2 69 11 25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 ses@ilyichevsk.odessa.ua</w:t>
            </w:r>
          </w:p>
        </w:tc>
        <w:tc>
          <w:tcPr>
            <w:tcW w:w="1559" w:type="dxa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DA1FF6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Ємельянова Олена Юріївна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Старший консультант відділу секторальної економіки</w:t>
            </w:r>
          </w:p>
        </w:tc>
        <w:tc>
          <w:tcPr>
            <w:tcW w:w="2835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Національний інститут стратегічних досліджень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 286 01 41;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(063) 652 93 83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8" w:history="1">
              <w:r w:rsidR="00DA1FF6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yemelianova@niss.gov.ua</w:t>
              </w:r>
            </w:hyperlink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C22690" w:rsidTr="001A25BB">
        <w:trPr>
          <w:trHeight w:val="2744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Золотарьов Олег Михайлович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</w:p>
        </w:tc>
        <w:tc>
          <w:tcPr>
            <w:tcW w:w="2835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екології та природних ресурсів України</w:t>
            </w:r>
          </w:p>
          <w:p w:rsidR="001706CB" w:rsidRPr="007D486E" w:rsidRDefault="001706C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екології та природних ресурсів України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521 20 40, 521 20 56</w:t>
            </w: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BD6B41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Кальян Володимир Михайлович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Заступник директора ДП "Український Державний центр транспортного сервісу "Ліски"</w:t>
            </w:r>
          </w:p>
        </w:tc>
        <w:tc>
          <w:tcPr>
            <w:tcW w:w="2835" w:type="dxa"/>
            <w:vAlign w:val="center"/>
          </w:tcPr>
          <w:p w:rsidR="00DA1FF6" w:rsidRPr="007D486E" w:rsidRDefault="00950B8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ДП «Український Державний центр транспортного сервісу «Ліски»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465 31 01                                        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liski@liski.com.ua</w:t>
            </w: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Котов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Сергій Борисович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Старший офіцер відділу організації та технологій прикордонного контролю управління прикордонного контролю та реєстрації Департаменту охорони державного контролю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Адміністрація Державної прикордонної служби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</w:rPr>
            </w:pPr>
            <w:r w:rsidRPr="007D486E">
              <w:rPr>
                <w:rFonts w:ascii="Tahoma" w:hAnsi="Tahoma" w:cs="Tahoma"/>
                <w:sz w:val="20"/>
                <w:szCs w:val="20"/>
              </w:rPr>
              <w:t>Тел: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 xml:space="preserve">+38 (044) 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527 62 63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Колейніков</w:t>
            </w:r>
            <w:proofErr w:type="spellEnd"/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Олександр Юрійович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Секретар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Громадська рада 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ДМСУ</w:t>
            </w: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BD6B41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Кучинський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Юрій Федорович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Віце-президент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Асоціація міжнародних автомобільних перевізників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201 54 01                       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aircu@asmap.org.ua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Липовський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Віталій Всеволодович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Президент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Український Союз автомобільного транспорту і логістики «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УкрАвтотрансЛогістика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»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528 71 30, 528 71 46, 050 311 64 23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Лишенко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Олексій Григорович</w:t>
            </w: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Начальник відділу адміністрування митних платежів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фінансів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486E">
              <w:rPr>
                <w:rFonts w:ascii="Tahoma" w:hAnsi="Tahoma" w:cs="Tahoma"/>
                <w:sz w:val="20"/>
                <w:szCs w:val="20"/>
              </w:rPr>
              <w:t>277 54 37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Ляшко Юрій Валентинович</w:t>
            </w: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Заступник начальника відділу контролю у сфері зовнішньоекономічної діяльності Департаменту податкового контролю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Державна податкова служба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277 53 81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k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abmin_doc@sta.gov.ua</w:t>
            </w:r>
          </w:p>
          <w:p w:rsidR="007E3AEE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9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gromada@sta.gov.ua</w:t>
              </w:r>
            </w:hyperlink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Макаричева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Тетяна Миколаївна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BD6B41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Керівник проектів</w:t>
            </w:r>
          </w:p>
        </w:tc>
        <w:tc>
          <w:tcPr>
            <w:tcW w:w="2835" w:type="dxa"/>
            <w:vAlign w:val="center"/>
          </w:tcPr>
          <w:p w:rsidR="007E3AEE" w:rsidRPr="007D486E" w:rsidRDefault="00BD6B41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</w:t>
            </w:r>
            <w:r w:rsidR="00BD6B41">
              <w:rPr>
                <w:rFonts w:ascii="Tahoma" w:hAnsi="Tahoma" w:cs="Tahoma"/>
                <w:sz w:val="20"/>
                <w:szCs w:val="20"/>
                <w:lang w:val="uk-UA"/>
              </w:rPr>
              <w:t>4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) </w:t>
            </w:r>
            <w:r w:rsidR="00BD6B41">
              <w:rPr>
                <w:rFonts w:ascii="Tahoma" w:hAnsi="Tahoma" w:cs="Tahoma"/>
                <w:sz w:val="20"/>
                <w:szCs w:val="20"/>
                <w:lang w:val="uk-UA"/>
              </w:rPr>
              <w:t>361 37 31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,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BD6B41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Медведєв Сергій Олександрович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Головний спеціаліст відділу розвитку ринків послуг транспорту та туризму Департаменту політики розвитку інфраструктури транспорту та туризму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інфраструктури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351-41-13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(050) 446 3530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 </w:t>
            </w:r>
            <w:hyperlink r:id="rId10" w:history="1">
              <w:r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medvedev@mtu.gov.ua</w:t>
              </w:r>
            </w:hyperlink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Німченко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Віталій Миколайович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Начальник департаменту юридичного супроводження Конвенції МДП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Асоціація міжнародних автомобільних перевізників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201 54 69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BD6B41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Олійник Віктор Анатолійович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Начальник відділу взаємодії з органами державного контролю Головного комерційного управління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Державна Адміністрація залізничного транспорту України «Укрзалізниця»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Приймальня: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 465 12 51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3F71C9" w:rsidP="001A25BB">
            <w:pPr>
              <w:rPr>
                <w:rStyle w:val="a4"/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hyperlink r:id="rId11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uz@uz.gov.ua</w:t>
              </w:r>
            </w:hyperlink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cmkh1@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lotus.uz.gov.ua</w:t>
            </w:r>
            <w:proofErr w:type="spellEnd"/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Пашко Павло Володимирович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Начальник департаменту митних інформаційних технологій і статистики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Державна митна служба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481 20 05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dmsu@customs.gov.ua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Пісной</w:t>
            </w:r>
            <w:proofErr w:type="spellEnd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Павло Якович</w:t>
            </w: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Заступник начальника Департаменту митних інформаційних технологій і статистики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Державна митна служба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481 20 06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Платонов Олег Ісаакович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F42AA2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Президент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Асоціація УКРЗОВНІШТРАНС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7 288 288,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7 385 385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2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uzt@plaske.ua</w:t>
              </w:r>
            </w:hyperlink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D486E" w:rsidRPr="00BD6B41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Птиця Микола Порфирійович</w:t>
            </w:r>
          </w:p>
          <w:p w:rsidR="007D486E" w:rsidRPr="005D61B9" w:rsidRDefault="007D486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D61B9">
              <w:rPr>
                <w:rFonts w:ascii="Tahoma" w:hAnsi="Tahoma" w:cs="Tahoma"/>
                <w:sz w:val="20"/>
                <w:szCs w:val="20"/>
                <w:lang w:val="uk-UA"/>
              </w:rPr>
              <w:t>Асоціація митних брокерів України</w:t>
            </w:r>
          </w:p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Тел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581 08 68; 537 02 50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E-</w:t>
            </w: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mail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 xml:space="preserve">: 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info@ambu.org.ua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Савчук Олександр Вікторович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Заступник начальника відділу митно-тарифної та нетарифної політки управління зовнішньоекономічної політики департаменту зовнішньоекономічної діяльності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Міністерство економічного розвитку і торгівлі України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+38 (044) 246 33 59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5D61B9" w:rsidRPr="00301489" w:rsidTr="001A25BB">
        <w:trPr>
          <w:trHeight w:val="1871"/>
        </w:trPr>
        <w:tc>
          <w:tcPr>
            <w:tcW w:w="817" w:type="dxa"/>
          </w:tcPr>
          <w:p w:rsidR="005D61B9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vAlign w:val="center"/>
          </w:tcPr>
          <w:p w:rsidR="005D61B9" w:rsidRPr="007D486E" w:rsidRDefault="005D61B9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uk-UA"/>
              </w:rPr>
              <w:t>Сербайло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r w:rsidR="00301489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Анатолій </w:t>
            </w:r>
            <w:proofErr w:type="spellStart"/>
            <w:r w:rsidR="00301489">
              <w:rPr>
                <w:rFonts w:ascii="Tahoma" w:hAnsi="Tahoma" w:cs="Tahoma"/>
                <w:b/>
                <w:sz w:val="20"/>
                <w:szCs w:val="20"/>
                <w:lang w:val="uk-UA"/>
              </w:rPr>
              <w:t>Іштванович</w:t>
            </w:r>
            <w:proofErr w:type="spellEnd"/>
          </w:p>
        </w:tc>
        <w:tc>
          <w:tcPr>
            <w:tcW w:w="2551" w:type="dxa"/>
            <w:vAlign w:val="center"/>
          </w:tcPr>
          <w:p w:rsidR="005D61B9" w:rsidRPr="007D486E" w:rsidRDefault="00301489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Заступник директора Департаменту організації митного контролю та оформлення</w:t>
            </w:r>
          </w:p>
        </w:tc>
        <w:tc>
          <w:tcPr>
            <w:tcW w:w="2835" w:type="dxa"/>
            <w:vAlign w:val="center"/>
          </w:tcPr>
          <w:p w:rsidR="005D61B9" w:rsidRPr="007D486E" w:rsidRDefault="00301489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Державна митна служба України</w:t>
            </w:r>
          </w:p>
        </w:tc>
        <w:tc>
          <w:tcPr>
            <w:tcW w:w="2977" w:type="dxa"/>
            <w:vAlign w:val="center"/>
          </w:tcPr>
          <w:p w:rsidR="00301489" w:rsidRDefault="0030148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5D61B9" w:rsidRPr="007D486E" w:rsidRDefault="0030148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+38 (044) 247 26 25</w:t>
            </w:r>
          </w:p>
        </w:tc>
        <w:tc>
          <w:tcPr>
            <w:tcW w:w="1559" w:type="dxa"/>
          </w:tcPr>
          <w:p w:rsidR="005D61B9" w:rsidRPr="007D486E" w:rsidRDefault="005D61B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8013BA" w:rsidRPr="00BD6B41" w:rsidTr="001A25BB">
        <w:trPr>
          <w:trHeight w:val="1871"/>
        </w:trPr>
        <w:tc>
          <w:tcPr>
            <w:tcW w:w="817" w:type="dxa"/>
          </w:tcPr>
          <w:p w:rsidR="008013BA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Терещенко Сергій Степанович</w:t>
            </w: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Експерт</w:t>
            </w:r>
          </w:p>
        </w:tc>
        <w:tc>
          <w:tcPr>
            <w:tcW w:w="2835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Асоціація УКРЗОВНІШТРАНС</w:t>
            </w: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1uzt@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sitel.com.ua</w:t>
            </w:r>
            <w:proofErr w:type="spellEnd"/>
          </w:p>
        </w:tc>
        <w:tc>
          <w:tcPr>
            <w:tcW w:w="1559" w:type="dxa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63E7B" w:rsidRPr="00C22690" w:rsidTr="001A25BB">
        <w:trPr>
          <w:trHeight w:val="1871"/>
        </w:trPr>
        <w:tc>
          <w:tcPr>
            <w:tcW w:w="817" w:type="dxa"/>
          </w:tcPr>
          <w:p w:rsidR="00D63E7B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63E7B" w:rsidRPr="007D486E" w:rsidRDefault="00D63E7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Хрустальова</w:t>
            </w:r>
            <w:proofErr w:type="spellEnd"/>
          </w:p>
          <w:p w:rsidR="00D63E7B" w:rsidRPr="007D486E" w:rsidRDefault="00D63E7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Вікторія Вікторівна</w:t>
            </w:r>
          </w:p>
        </w:tc>
        <w:tc>
          <w:tcPr>
            <w:tcW w:w="2551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</w:p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Головний редактор</w:t>
            </w:r>
          </w:p>
        </w:tc>
        <w:tc>
          <w:tcPr>
            <w:tcW w:w="2835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</w:p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Журнал «Транспорт»</w:t>
            </w:r>
          </w:p>
        </w:tc>
        <w:tc>
          <w:tcPr>
            <w:tcW w:w="2977" w:type="dxa"/>
            <w:vAlign w:val="center"/>
          </w:tcPr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63E7B" w:rsidRPr="007D486E" w:rsidRDefault="003F71C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3" w:history="1">
              <w:r w:rsidR="00D63E7B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red@transport-journal.com</w:t>
              </w:r>
            </w:hyperlink>
          </w:p>
        </w:tc>
        <w:tc>
          <w:tcPr>
            <w:tcW w:w="1559" w:type="dxa"/>
          </w:tcPr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8013BA" w:rsidRPr="00C22690" w:rsidTr="001A25BB">
        <w:trPr>
          <w:trHeight w:val="1871"/>
        </w:trPr>
        <w:tc>
          <w:tcPr>
            <w:tcW w:w="817" w:type="dxa"/>
          </w:tcPr>
          <w:p w:rsidR="008013BA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Щелкунов Володимир Ігорович</w:t>
            </w: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Президент</w:t>
            </w:r>
          </w:p>
        </w:tc>
        <w:tc>
          <w:tcPr>
            <w:tcW w:w="2835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ICC 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Ukraine</w:t>
            </w:r>
            <w:proofErr w:type="spellEnd"/>
          </w:p>
        </w:tc>
        <w:tc>
          <w:tcPr>
            <w:tcW w:w="2977" w:type="dxa"/>
            <w:vAlign w:val="center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Тел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226-33-23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3F71C9" w:rsidP="00937306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4" w:history="1">
              <w:r w:rsidR="008013BA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vi@iccua.org</w:t>
              </w:r>
            </w:hyperlink>
          </w:p>
        </w:tc>
        <w:tc>
          <w:tcPr>
            <w:tcW w:w="1559" w:type="dxa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</w:tbl>
    <w:p w:rsidR="00B3225D" w:rsidRPr="00937306" w:rsidRDefault="00B3225D" w:rsidP="00937306">
      <w:pPr>
        <w:rPr>
          <w:rFonts w:ascii="Tahoma" w:hAnsi="Tahoma" w:cs="Tahoma"/>
          <w:color w:val="000000" w:themeColor="text1"/>
          <w:lang w:val="uk-UA"/>
        </w:rPr>
      </w:pPr>
    </w:p>
    <w:sectPr w:rsidR="00B3225D" w:rsidRPr="00937306" w:rsidSect="00B322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25D"/>
    <w:rsid w:val="00023143"/>
    <w:rsid w:val="00047E7F"/>
    <w:rsid w:val="000B6743"/>
    <w:rsid w:val="000D13BB"/>
    <w:rsid w:val="00153844"/>
    <w:rsid w:val="001706CB"/>
    <w:rsid w:val="001A25BB"/>
    <w:rsid w:val="001A4A37"/>
    <w:rsid w:val="001F3EFB"/>
    <w:rsid w:val="001F4363"/>
    <w:rsid w:val="00202333"/>
    <w:rsid w:val="002219D2"/>
    <w:rsid w:val="00292979"/>
    <w:rsid w:val="002B4B27"/>
    <w:rsid w:val="00301489"/>
    <w:rsid w:val="00382C7A"/>
    <w:rsid w:val="00390AF9"/>
    <w:rsid w:val="003D4D5E"/>
    <w:rsid w:val="003F71C9"/>
    <w:rsid w:val="00412C61"/>
    <w:rsid w:val="004225CB"/>
    <w:rsid w:val="0046018B"/>
    <w:rsid w:val="0046744C"/>
    <w:rsid w:val="0046752F"/>
    <w:rsid w:val="004F57B8"/>
    <w:rsid w:val="0053043F"/>
    <w:rsid w:val="00537F69"/>
    <w:rsid w:val="005D61B9"/>
    <w:rsid w:val="005E2A8F"/>
    <w:rsid w:val="005F5CB3"/>
    <w:rsid w:val="006031B0"/>
    <w:rsid w:val="0061539E"/>
    <w:rsid w:val="00621C95"/>
    <w:rsid w:val="00623E1D"/>
    <w:rsid w:val="00632236"/>
    <w:rsid w:val="006431C7"/>
    <w:rsid w:val="006B0B00"/>
    <w:rsid w:val="006C09A2"/>
    <w:rsid w:val="006C3BD0"/>
    <w:rsid w:val="006F1216"/>
    <w:rsid w:val="00713B19"/>
    <w:rsid w:val="007922DB"/>
    <w:rsid w:val="007D19F4"/>
    <w:rsid w:val="007D486E"/>
    <w:rsid w:val="007E3AEE"/>
    <w:rsid w:val="008013BA"/>
    <w:rsid w:val="008166C7"/>
    <w:rsid w:val="008A22B4"/>
    <w:rsid w:val="008C7231"/>
    <w:rsid w:val="008E0CE6"/>
    <w:rsid w:val="008E210D"/>
    <w:rsid w:val="00937306"/>
    <w:rsid w:val="00942BC7"/>
    <w:rsid w:val="00950B8E"/>
    <w:rsid w:val="00964037"/>
    <w:rsid w:val="00972E69"/>
    <w:rsid w:val="0099155F"/>
    <w:rsid w:val="00993A97"/>
    <w:rsid w:val="00A12AF7"/>
    <w:rsid w:val="00A5797A"/>
    <w:rsid w:val="00A975F9"/>
    <w:rsid w:val="00AA34E4"/>
    <w:rsid w:val="00B03424"/>
    <w:rsid w:val="00B3225D"/>
    <w:rsid w:val="00BA4F77"/>
    <w:rsid w:val="00BD6B41"/>
    <w:rsid w:val="00BF031B"/>
    <w:rsid w:val="00BF1FB1"/>
    <w:rsid w:val="00BF49E4"/>
    <w:rsid w:val="00C11D19"/>
    <w:rsid w:val="00C22690"/>
    <w:rsid w:val="00C530AA"/>
    <w:rsid w:val="00C729E8"/>
    <w:rsid w:val="00C87462"/>
    <w:rsid w:val="00CE7CED"/>
    <w:rsid w:val="00D00463"/>
    <w:rsid w:val="00D13D5B"/>
    <w:rsid w:val="00D4056B"/>
    <w:rsid w:val="00D41551"/>
    <w:rsid w:val="00D468E5"/>
    <w:rsid w:val="00D47E5B"/>
    <w:rsid w:val="00D63E7B"/>
    <w:rsid w:val="00D75EDA"/>
    <w:rsid w:val="00D814B7"/>
    <w:rsid w:val="00DA1FF6"/>
    <w:rsid w:val="00DB77F9"/>
    <w:rsid w:val="00DE755E"/>
    <w:rsid w:val="00E04E08"/>
    <w:rsid w:val="00E35FAF"/>
    <w:rsid w:val="00E45DB1"/>
    <w:rsid w:val="00E64AF7"/>
    <w:rsid w:val="00E8498F"/>
    <w:rsid w:val="00EC2B9E"/>
    <w:rsid w:val="00ED4078"/>
    <w:rsid w:val="00ED6852"/>
    <w:rsid w:val="00EE4A55"/>
    <w:rsid w:val="00EF57B6"/>
    <w:rsid w:val="00F269F7"/>
    <w:rsid w:val="00F42AA2"/>
    <w:rsid w:val="00F52CDF"/>
    <w:rsid w:val="00F5454C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22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4A37"/>
    <w:rPr>
      <w:b/>
      <w:bCs/>
    </w:rPr>
  </w:style>
  <w:style w:type="paragraph" w:styleId="a7">
    <w:name w:val="List Paragraph"/>
    <w:basedOn w:val="a"/>
    <w:uiPriority w:val="34"/>
    <w:qFormat/>
    <w:rsid w:val="002B4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melianova@niss.gov.ua" TargetMode="External"/><Relationship Id="rId13" Type="http://schemas.openxmlformats.org/officeDocument/2006/relationships/hyperlink" Target="mailto:red@transport-journ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mf@minfin.gov.ua" TargetMode="External"/><Relationship Id="rId12" Type="http://schemas.openxmlformats.org/officeDocument/2006/relationships/hyperlink" Target="mailto:uzt@plaske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io.apostolov@unece.org" TargetMode="External"/><Relationship Id="rId11" Type="http://schemas.openxmlformats.org/officeDocument/2006/relationships/hyperlink" Target="mailto:uz@uz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vedev@mt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mada@sta.gov.ua" TargetMode="External"/><Relationship Id="rId14" Type="http://schemas.openxmlformats.org/officeDocument/2006/relationships/hyperlink" Target="mailto:vi@iccu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A4DA-3F80-47DE-BEBA-D64DE5A9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3787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"ПЛАСКЕ" ЗАО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800313</dc:creator>
  <cp:lastModifiedBy>Tatiana MAKARICHEVA</cp:lastModifiedBy>
  <cp:revision>2</cp:revision>
  <dcterms:created xsi:type="dcterms:W3CDTF">2013-04-18T09:32:00Z</dcterms:created>
  <dcterms:modified xsi:type="dcterms:W3CDTF">2013-04-18T09:32:00Z</dcterms:modified>
</cp:coreProperties>
</file>